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45" w:rsidRPr="00B30D45" w:rsidRDefault="00B30D45" w:rsidP="00B30D45">
      <w:pPr>
        <w:spacing w:after="0"/>
        <w:rPr>
          <w:rFonts w:cstheme="minorHAnsi"/>
          <w:shd w:val="clear" w:color="auto" w:fill="FFFFFF"/>
        </w:rPr>
      </w:pPr>
      <w:bookmarkStart w:id="0" w:name="_GoBack"/>
      <w:bookmarkEnd w:id="0"/>
    </w:p>
    <w:p w:rsidR="00B30D45" w:rsidRPr="00902792" w:rsidRDefault="00902792" w:rsidP="009F504C">
      <w:pPr>
        <w:spacing w:after="0"/>
        <w:jc w:val="center"/>
        <w:rPr>
          <w:rFonts w:cstheme="minorHAnsi"/>
          <w:b/>
          <w:shd w:val="clear" w:color="auto" w:fill="FFFFFF"/>
        </w:rPr>
      </w:pPr>
      <w:r w:rsidRPr="00902792">
        <w:rPr>
          <w:rFonts w:cstheme="minorHAnsi"/>
          <w:b/>
          <w:shd w:val="clear" w:color="auto" w:fill="FFFFFF"/>
        </w:rPr>
        <w:t>ZAJEDNIČKA ULAZNICA DESTINACIJE LIKA</w:t>
      </w:r>
    </w:p>
    <w:p w:rsidR="00B30D45" w:rsidRPr="00B30D45" w:rsidRDefault="00B30D45" w:rsidP="00B30D45">
      <w:pPr>
        <w:spacing w:after="0"/>
        <w:rPr>
          <w:rFonts w:cstheme="minorHAnsi"/>
          <w:shd w:val="clear" w:color="auto" w:fill="FFFFFF"/>
        </w:rPr>
      </w:pPr>
    </w:p>
    <w:p w:rsidR="00B30D45" w:rsidRPr="00B30D45" w:rsidRDefault="00B30D45" w:rsidP="00B30D45">
      <w:pPr>
        <w:spacing w:after="0"/>
        <w:rPr>
          <w:rFonts w:cstheme="minorHAnsi"/>
          <w:shd w:val="clear" w:color="auto" w:fill="FFFFFF"/>
        </w:rPr>
      </w:pPr>
    </w:p>
    <w:p w:rsidR="00B30D45" w:rsidRDefault="00795460" w:rsidP="001F6A81">
      <w:p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Motivirani uspjehom od prošle godine</w:t>
      </w:r>
      <w:r w:rsidR="00A539E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proofErr w:type="spellStart"/>
      <w:r w:rsidR="0080408A">
        <w:rPr>
          <w:rFonts w:cstheme="minorHAnsi"/>
          <w:shd w:val="clear" w:color="auto" w:fill="FFFFFF"/>
        </w:rPr>
        <w:t>Klaster</w:t>
      </w:r>
      <w:proofErr w:type="spellEnd"/>
      <w:r w:rsidR="0080408A">
        <w:rPr>
          <w:rFonts w:cstheme="minorHAnsi"/>
          <w:shd w:val="clear" w:color="auto" w:fill="FFFFFF"/>
        </w:rPr>
        <w:t xml:space="preserve"> Lika </w:t>
      </w:r>
      <w:proofErr w:type="spellStart"/>
      <w:r w:rsidR="0080408A">
        <w:rPr>
          <w:rFonts w:cstheme="minorHAnsi"/>
          <w:shd w:val="clear" w:color="auto" w:fill="FFFFFF"/>
        </w:rPr>
        <w:t>Destination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="00A539EE">
        <w:rPr>
          <w:rFonts w:cstheme="minorHAnsi"/>
          <w:shd w:val="clear" w:color="auto" w:fill="FFFFFF"/>
        </w:rPr>
        <w:t>i</w:t>
      </w:r>
      <w:r w:rsidR="0080408A">
        <w:rPr>
          <w:rFonts w:cstheme="minorHAnsi"/>
          <w:shd w:val="clear" w:color="auto" w:fill="FFFFFF"/>
        </w:rPr>
        <w:t xml:space="preserve"> zaštićen</w:t>
      </w:r>
      <w:r w:rsidR="00A539EE">
        <w:rPr>
          <w:rFonts w:cstheme="minorHAnsi"/>
          <w:shd w:val="clear" w:color="auto" w:fill="FFFFFF"/>
        </w:rPr>
        <w:t>a</w:t>
      </w:r>
      <w:r w:rsidR="0080408A">
        <w:rPr>
          <w:rFonts w:cstheme="minorHAnsi"/>
          <w:shd w:val="clear" w:color="auto" w:fill="FFFFFF"/>
        </w:rPr>
        <w:t xml:space="preserve"> prirodn</w:t>
      </w:r>
      <w:r w:rsidR="002076AC">
        <w:rPr>
          <w:rFonts w:cstheme="minorHAnsi"/>
          <w:shd w:val="clear" w:color="auto" w:fill="FFFFFF"/>
        </w:rPr>
        <w:t>a</w:t>
      </w:r>
      <w:r w:rsidR="0080408A">
        <w:rPr>
          <w:rFonts w:cstheme="minorHAnsi"/>
          <w:shd w:val="clear" w:color="auto" w:fill="FFFFFF"/>
        </w:rPr>
        <w:t xml:space="preserve"> područj</w:t>
      </w:r>
      <w:r w:rsidR="002076AC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u destinaciji Lika formira</w:t>
      </w:r>
      <w:r w:rsidR="00A539EE">
        <w:rPr>
          <w:rFonts w:cstheme="minorHAnsi"/>
          <w:shd w:val="clear" w:color="auto" w:fill="FFFFFF"/>
        </w:rPr>
        <w:t>li su</w:t>
      </w:r>
      <w:r>
        <w:rPr>
          <w:rFonts w:cstheme="minorHAnsi"/>
          <w:shd w:val="clear" w:color="auto" w:fill="FFFFFF"/>
        </w:rPr>
        <w:t xml:space="preserve"> </w:t>
      </w:r>
      <w:r w:rsidRPr="00A539EE">
        <w:rPr>
          <w:rFonts w:cstheme="minorHAnsi"/>
          <w:b/>
          <w:bCs/>
          <w:shd w:val="clear" w:color="auto" w:fill="FFFFFF"/>
        </w:rPr>
        <w:t>zajedn</w:t>
      </w:r>
      <w:r w:rsidR="009F504C" w:rsidRPr="00A539EE">
        <w:rPr>
          <w:rFonts w:cstheme="minorHAnsi"/>
          <w:b/>
          <w:bCs/>
          <w:shd w:val="clear" w:color="auto" w:fill="FFFFFF"/>
        </w:rPr>
        <w:t xml:space="preserve">ičku ulaznicu destinacije Lika </w:t>
      </w:r>
      <w:r w:rsidR="009F504C">
        <w:rPr>
          <w:rFonts w:cstheme="minorHAnsi"/>
          <w:shd w:val="clear" w:color="auto" w:fill="FFFFFF"/>
        </w:rPr>
        <w:t>s ciljem poticanja duljeg zadržavanja</w:t>
      </w:r>
      <w:r w:rsidR="00637415">
        <w:rPr>
          <w:rFonts w:cstheme="minorHAnsi"/>
          <w:shd w:val="clear" w:color="auto" w:fill="FFFFFF"/>
        </w:rPr>
        <w:t xml:space="preserve"> turista u destinaciji te </w:t>
      </w:r>
      <w:proofErr w:type="spellStart"/>
      <w:r w:rsidR="00637415">
        <w:rPr>
          <w:rFonts w:cstheme="minorHAnsi"/>
          <w:shd w:val="clear" w:color="auto" w:fill="FFFFFF"/>
        </w:rPr>
        <w:t>brendiranja</w:t>
      </w:r>
      <w:proofErr w:type="spellEnd"/>
      <w:r w:rsidR="00637415">
        <w:rPr>
          <w:rFonts w:cstheme="minorHAnsi"/>
          <w:shd w:val="clear" w:color="auto" w:fill="FFFFFF"/>
        </w:rPr>
        <w:t xml:space="preserve"> </w:t>
      </w:r>
      <w:r w:rsidR="00A539EE">
        <w:rPr>
          <w:rFonts w:cstheme="minorHAnsi"/>
          <w:shd w:val="clear" w:color="auto" w:fill="FFFFFF"/>
        </w:rPr>
        <w:t xml:space="preserve">destinacije Lika kao </w:t>
      </w:r>
      <w:r w:rsidR="00A539EE" w:rsidRPr="00A539EE">
        <w:rPr>
          <w:rFonts w:cstheme="minorHAnsi"/>
          <w:b/>
          <w:bCs/>
          <w:shd w:val="clear" w:color="auto" w:fill="FFFFFF"/>
        </w:rPr>
        <w:t>destinacije zaštićenih prirodnih područja</w:t>
      </w:r>
      <w:r w:rsidR="00A539EE">
        <w:rPr>
          <w:rFonts w:cstheme="minorHAnsi"/>
          <w:shd w:val="clear" w:color="auto" w:fill="FFFFFF"/>
        </w:rPr>
        <w:t>.</w:t>
      </w:r>
    </w:p>
    <w:p w:rsidR="00795460" w:rsidRPr="00B30D45" w:rsidRDefault="00795460" w:rsidP="001F6A81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:rsidR="00B30D45" w:rsidRDefault="0080408A" w:rsidP="001F6A81">
      <w:p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Govoreći o </w:t>
      </w:r>
      <w:r w:rsidRPr="0080408A">
        <w:rPr>
          <w:rFonts w:cstheme="minorHAnsi"/>
          <w:shd w:val="clear" w:color="auto" w:fill="FFFFFF"/>
        </w:rPr>
        <w:t>destinaciji</w:t>
      </w:r>
      <w:r>
        <w:rPr>
          <w:rFonts w:cstheme="minorHAnsi"/>
          <w:shd w:val="clear" w:color="auto" w:fill="FFFFFF"/>
        </w:rPr>
        <w:t xml:space="preserve"> Lika</w:t>
      </w:r>
      <w:r w:rsidRPr="0080408A">
        <w:rPr>
          <w:rFonts w:cstheme="minorHAnsi"/>
          <w:shd w:val="clear" w:color="auto" w:fill="FFFFFF"/>
        </w:rPr>
        <w:t>, radi se o destinaciji koja obuhvaća područje Ličko-senjske, Karlovačke i Zadarske županije, a s obzirom da</w:t>
      </w:r>
      <w:r w:rsidR="00A539EE">
        <w:rPr>
          <w:rFonts w:cstheme="minorHAnsi"/>
          <w:shd w:val="clear" w:color="auto" w:fill="FFFFFF"/>
        </w:rPr>
        <w:t xml:space="preserve"> se</w:t>
      </w:r>
      <w:r w:rsidRPr="0080408A">
        <w:rPr>
          <w:rFonts w:cstheme="minorHAnsi"/>
          <w:shd w:val="clear" w:color="auto" w:fill="FFFFFF"/>
        </w:rPr>
        <w:t xml:space="preserve"> </w:t>
      </w:r>
      <w:r w:rsidR="00A539EE" w:rsidRPr="00A539EE">
        <w:rPr>
          <w:rFonts w:cstheme="minorHAnsi"/>
          <w:bCs/>
          <w:shd w:val="clear" w:color="auto" w:fill="FFFFFF"/>
        </w:rPr>
        <w:t>gotovo</w:t>
      </w:r>
      <w:r w:rsidRPr="00A539EE">
        <w:rPr>
          <w:rFonts w:cstheme="minorHAnsi"/>
          <w:bCs/>
          <w:shd w:val="clear" w:color="auto" w:fill="FFFFFF"/>
        </w:rPr>
        <w:t xml:space="preserve"> 60%</w:t>
      </w:r>
      <w:r w:rsidRPr="003A0585">
        <w:rPr>
          <w:rFonts w:cstheme="minorHAnsi"/>
          <w:b/>
          <w:shd w:val="clear" w:color="auto" w:fill="FFFFFF"/>
        </w:rPr>
        <w:t xml:space="preserve"> </w:t>
      </w:r>
      <w:r w:rsidRPr="0080408A">
        <w:rPr>
          <w:rFonts w:cstheme="minorHAnsi"/>
          <w:shd w:val="clear" w:color="auto" w:fill="FFFFFF"/>
        </w:rPr>
        <w:t xml:space="preserve">površine </w:t>
      </w:r>
      <w:r>
        <w:rPr>
          <w:rFonts w:cstheme="minorHAnsi"/>
          <w:shd w:val="clear" w:color="auto" w:fill="FFFFFF"/>
        </w:rPr>
        <w:t xml:space="preserve">destinacije </w:t>
      </w:r>
      <w:r w:rsidR="00A539EE">
        <w:rPr>
          <w:rFonts w:cstheme="minorHAnsi"/>
          <w:shd w:val="clear" w:color="auto" w:fill="FFFFFF"/>
        </w:rPr>
        <w:t xml:space="preserve">nalazi </w:t>
      </w:r>
      <w:r w:rsidR="00A539EE" w:rsidRPr="00A539EE">
        <w:rPr>
          <w:rFonts w:cstheme="minorHAnsi"/>
          <w:shd w:val="clear" w:color="auto" w:fill="FFFFFF"/>
        </w:rPr>
        <w:t>u</w:t>
      </w:r>
      <w:r w:rsidRPr="00A539EE">
        <w:rPr>
          <w:rFonts w:cstheme="minorHAnsi"/>
          <w:shd w:val="clear" w:color="auto" w:fill="FFFFFF"/>
        </w:rPr>
        <w:t xml:space="preserve"> ekološk</w:t>
      </w:r>
      <w:r w:rsidR="00A539EE" w:rsidRPr="00A539EE">
        <w:rPr>
          <w:rFonts w:cstheme="minorHAnsi"/>
          <w:shd w:val="clear" w:color="auto" w:fill="FFFFFF"/>
        </w:rPr>
        <w:t>oj</w:t>
      </w:r>
      <w:r w:rsidRPr="00A539EE">
        <w:rPr>
          <w:rFonts w:cstheme="minorHAnsi"/>
          <w:shd w:val="clear" w:color="auto" w:fill="FFFFFF"/>
        </w:rPr>
        <w:t xml:space="preserve"> mrež</w:t>
      </w:r>
      <w:r w:rsidR="00A539EE" w:rsidRPr="00A539EE">
        <w:rPr>
          <w:rFonts w:cstheme="minorHAnsi"/>
          <w:shd w:val="clear" w:color="auto" w:fill="FFFFFF"/>
        </w:rPr>
        <w:t>i</w:t>
      </w:r>
      <w:r w:rsidRPr="003A0585">
        <w:rPr>
          <w:rFonts w:cstheme="minorHAnsi"/>
          <w:b/>
          <w:shd w:val="clear" w:color="auto" w:fill="FFFFFF"/>
        </w:rPr>
        <w:t xml:space="preserve"> NATURA 2000,</w:t>
      </w:r>
      <w:r w:rsidRPr="0080408A">
        <w:rPr>
          <w:rFonts w:cstheme="minorHAnsi"/>
          <w:shd w:val="clear" w:color="auto" w:fill="FFFFFF"/>
        </w:rPr>
        <w:t xml:space="preserve"> naglasak je na </w:t>
      </w:r>
      <w:r w:rsidRPr="00A539EE">
        <w:rPr>
          <w:rFonts w:cstheme="minorHAnsi"/>
          <w:bCs/>
          <w:shd w:val="clear" w:color="auto" w:fill="FFFFFF"/>
        </w:rPr>
        <w:t>zaštićenim područjima prirode.</w:t>
      </w:r>
      <w:r w:rsidR="00795460">
        <w:rPr>
          <w:rFonts w:cstheme="minorHAnsi"/>
          <w:b/>
          <w:shd w:val="clear" w:color="auto" w:fill="FFFFFF"/>
        </w:rPr>
        <w:t xml:space="preserve"> </w:t>
      </w:r>
      <w:r w:rsidR="00795460">
        <w:rPr>
          <w:rFonts w:cstheme="minorHAnsi"/>
          <w:shd w:val="clear" w:color="auto" w:fill="FFFFFF"/>
        </w:rPr>
        <w:t xml:space="preserve">S obzirom na činjenicu da Nacionalni park Plitvička jezera </w:t>
      </w:r>
      <w:r w:rsidR="00A539EE">
        <w:rPr>
          <w:rFonts w:cstheme="minorHAnsi"/>
          <w:shd w:val="clear" w:color="auto" w:fill="FFFFFF"/>
        </w:rPr>
        <w:t xml:space="preserve">godišnje </w:t>
      </w:r>
      <w:r w:rsidR="00795460">
        <w:rPr>
          <w:rFonts w:cstheme="minorHAnsi"/>
          <w:shd w:val="clear" w:color="auto" w:fill="FFFFFF"/>
        </w:rPr>
        <w:t>posjeti</w:t>
      </w:r>
      <w:r w:rsidR="00795460" w:rsidRPr="00795460">
        <w:rPr>
          <w:rFonts w:cstheme="minorHAnsi"/>
          <w:shd w:val="clear" w:color="auto" w:fill="FFFFFF"/>
        </w:rPr>
        <w:t xml:space="preserve"> 10%</w:t>
      </w:r>
      <w:r w:rsidR="00795460">
        <w:rPr>
          <w:rFonts w:cstheme="minorHAnsi"/>
          <w:shd w:val="clear" w:color="auto" w:fill="FFFFFF"/>
        </w:rPr>
        <w:t xml:space="preserve"> </w:t>
      </w:r>
      <w:r w:rsidR="00A539EE">
        <w:rPr>
          <w:rFonts w:cstheme="minorHAnsi"/>
          <w:shd w:val="clear" w:color="auto" w:fill="FFFFFF"/>
        </w:rPr>
        <w:t>svih</w:t>
      </w:r>
      <w:r w:rsidR="00795460" w:rsidRPr="00795460">
        <w:rPr>
          <w:rFonts w:cstheme="minorHAnsi"/>
          <w:shd w:val="clear" w:color="auto" w:fill="FFFFFF"/>
        </w:rPr>
        <w:t xml:space="preserve"> turista koji posjete Republiku Hrvatsku</w:t>
      </w:r>
      <w:r w:rsidR="00795460">
        <w:rPr>
          <w:rFonts w:cstheme="minorHAnsi"/>
          <w:shd w:val="clear" w:color="auto" w:fill="FFFFFF"/>
        </w:rPr>
        <w:t xml:space="preserve">, </w:t>
      </w:r>
      <w:r w:rsidR="00A539EE">
        <w:rPr>
          <w:rFonts w:cstheme="minorHAnsi"/>
          <w:shd w:val="clear" w:color="auto" w:fill="FFFFFF"/>
        </w:rPr>
        <w:t>namjera je</w:t>
      </w:r>
      <w:r w:rsidR="00795460">
        <w:rPr>
          <w:rFonts w:cstheme="minorHAnsi"/>
          <w:shd w:val="clear" w:color="auto" w:fill="FFFFFF"/>
        </w:rPr>
        <w:t xml:space="preserve"> uz pomoć njegovog popularnog </w:t>
      </w:r>
      <w:proofErr w:type="spellStart"/>
      <w:r w:rsidR="00795460">
        <w:rPr>
          <w:rFonts w:cstheme="minorHAnsi"/>
          <w:shd w:val="clear" w:color="auto" w:fill="FFFFFF"/>
        </w:rPr>
        <w:t>brenda</w:t>
      </w:r>
      <w:proofErr w:type="spellEnd"/>
      <w:r w:rsidR="00795460">
        <w:rPr>
          <w:rFonts w:cstheme="minorHAnsi"/>
          <w:shd w:val="clear" w:color="auto" w:fill="FFFFFF"/>
        </w:rPr>
        <w:t xml:space="preserve"> na održiv način </w:t>
      </w:r>
      <w:proofErr w:type="spellStart"/>
      <w:r w:rsidR="00795460">
        <w:rPr>
          <w:rFonts w:cstheme="minorHAnsi"/>
          <w:shd w:val="clear" w:color="auto" w:fill="FFFFFF"/>
        </w:rPr>
        <w:t>brendirati</w:t>
      </w:r>
      <w:proofErr w:type="spellEnd"/>
      <w:r w:rsidR="00795460">
        <w:rPr>
          <w:rFonts w:cstheme="minorHAnsi"/>
          <w:shd w:val="clear" w:color="auto" w:fill="FFFFFF"/>
        </w:rPr>
        <w:t xml:space="preserve"> ostatak destinacije koji je turistima manje poznat</w:t>
      </w:r>
      <w:r w:rsidR="00A539EE">
        <w:rPr>
          <w:rFonts w:cstheme="minorHAnsi"/>
          <w:shd w:val="clear" w:color="auto" w:fill="FFFFFF"/>
        </w:rPr>
        <w:t>,</w:t>
      </w:r>
      <w:r w:rsidR="00795460">
        <w:rPr>
          <w:rFonts w:cstheme="minorHAnsi"/>
          <w:shd w:val="clear" w:color="auto" w:fill="FFFFFF"/>
        </w:rPr>
        <w:t xml:space="preserve"> a </w:t>
      </w:r>
      <w:r w:rsidR="00A539EE">
        <w:rPr>
          <w:rFonts w:cstheme="minorHAnsi"/>
          <w:shd w:val="clear" w:color="auto" w:fill="FFFFFF"/>
        </w:rPr>
        <w:t>također</w:t>
      </w:r>
      <w:r w:rsidR="00795460">
        <w:rPr>
          <w:rFonts w:cstheme="minorHAnsi"/>
          <w:shd w:val="clear" w:color="auto" w:fill="FFFFFF"/>
        </w:rPr>
        <w:t xml:space="preserve"> bogat prirodnim ljepotama. </w:t>
      </w:r>
    </w:p>
    <w:p w:rsidR="00BF1EA1" w:rsidRDefault="00BF1EA1" w:rsidP="001F6A81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:rsidR="00BF1EA1" w:rsidRDefault="00A539EE" w:rsidP="002076AC">
      <w:p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Kupnjom ulaznice destinacije Lika </w:t>
      </w:r>
      <w:r w:rsidR="00BF1EA1">
        <w:rPr>
          <w:rFonts w:cstheme="minorHAnsi"/>
          <w:shd w:val="clear" w:color="auto" w:fill="FFFFFF"/>
        </w:rPr>
        <w:t xml:space="preserve">omogućen Vam je </w:t>
      </w:r>
      <w:r w:rsidR="00BF1EA1" w:rsidRPr="003A0585">
        <w:rPr>
          <w:rFonts w:cstheme="minorHAnsi"/>
          <w:b/>
          <w:shd w:val="clear" w:color="auto" w:fill="FFFFFF"/>
        </w:rPr>
        <w:t xml:space="preserve">ulaz u </w:t>
      </w:r>
      <w:r>
        <w:rPr>
          <w:rFonts w:cstheme="minorHAnsi"/>
          <w:b/>
          <w:shd w:val="clear" w:color="auto" w:fill="FFFFFF"/>
        </w:rPr>
        <w:t xml:space="preserve">sljedeća </w:t>
      </w:r>
      <w:r w:rsidR="00BF1EA1" w:rsidRPr="003A0585">
        <w:rPr>
          <w:rFonts w:cstheme="minorHAnsi"/>
          <w:b/>
          <w:shd w:val="clear" w:color="auto" w:fill="FFFFFF"/>
        </w:rPr>
        <w:t>zaštićen</w:t>
      </w:r>
      <w:r>
        <w:rPr>
          <w:rFonts w:cstheme="minorHAnsi"/>
          <w:b/>
          <w:shd w:val="clear" w:color="auto" w:fill="FFFFFF"/>
        </w:rPr>
        <w:t>a</w:t>
      </w:r>
      <w:r w:rsidR="00BF1EA1" w:rsidRPr="003A0585">
        <w:rPr>
          <w:rFonts w:cstheme="minorHAnsi"/>
          <w:b/>
          <w:shd w:val="clear" w:color="auto" w:fill="FFFFFF"/>
        </w:rPr>
        <w:t xml:space="preserve"> područja prirode</w:t>
      </w:r>
      <w:r>
        <w:rPr>
          <w:rFonts w:cstheme="minorHAnsi"/>
          <w:shd w:val="clear" w:color="auto" w:fill="FFFFFF"/>
        </w:rPr>
        <w:t>:</w:t>
      </w:r>
    </w:p>
    <w:p w:rsidR="00BF1EA1" w:rsidRDefault="00BF1EA1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 w:rsidRPr="00BF1EA1">
        <w:rPr>
          <w:rFonts w:cstheme="minorHAnsi"/>
          <w:shd w:val="clear" w:color="auto" w:fill="FFFFFF"/>
        </w:rPr>
        <w:t xml:space="preserve">u </w:t>
      </w:r>
      <w:r w:rsidRPr="00BF1EA1">
        <w:rPr>
          <w:rFonts w:cstheme="minorHAnsi"/>
          <w:b/>
          <w:shd w:val="clear" w:color="auto" w:fill="FFFFFF"/>
        </w:rPr>
        <w:t>Nacionalnom parku Plitvička jezera</w:t>
      </w:r>
      <w:r w:rsidRPr="00BF1EA1">
        <w:rPr>
          <w:rFonts w:cstheme="minorHAnsi"/>
          <w:shd w:val="clear" w:color="auto" w:fill="FFFFFF"/>
        </w:rPr>
        <w:t xml:space="preserve"> </w:t>
      </w:r>
      <w:r w:rsidR="003A0585">
        <w:rPr>
          <w:rFonts w:cstheme="minorHAnsi"/>
          <w:shd w:val="clear" w:color="auto" w:fill="FFFFFF"/>
        </w:rPr>
        <w:t xml:space="preserve">ulaz u park, </w:t>
      </w:r>
      <w:r w:rsidRPr="00BF1EA1">
        <w:rPr>
          <w:rFonts w:cstheme="minorHAnsi"/>
          <w:shd w:val="clear" w:color="auto" w:fill="FFFFFF"/>
        </w:rPr>
        <w:t xml:space="preserve">prijevoz </w:t>
      </w:r>
      <w:proofErr w:type="spellStart"/>
      <w:r w:rsidRPr="00BF1EA1">
        <w:rPr>
          <w:rFonts w:cstheme="minorHAnsi"/>
          <w:shd w:val="clear" w:color="auto" w:fill="FFFFFF"/>
        </w:rPr>
        <w:t>elektrobrodom</w:t>
      </w:r>
      <w:proofErr w:type="spellEnd"/>
      <w:r w:rsidRPr="00BF1EA1">
        <w:rPr>
          <w:rFonts w:cstheme="minorHAnsi"/>
          <w:shd w:val="clear" w:color="auto" w:fill="FFFFFF"/>
        </w:rPr>
        <w:t xml:space="preserve"> i panoramskim vlakom u okviru odabranog programa razgledavanja</w:t>
      </w:r>
      <w:r w:rsidR="00476853">
        <w:rPr>
          <w:rFonts w:cstheme="minorHAnsi"/>
          <w:shd w:val="clear" w:color="auto" w:fill="FFFFFF"/>
        </w:rPr>
        <w:t xml:space="preserve"> i </w:t>
      </w:r>
      <w:r w:rsidRPr="00BF1EA1">
        <w:rPr>
          <w:rFonts w:cstheme="minorHAnsi"/>
          <w:shd w:val="clear" w:color="auto" w:fill="FFFFFF"/>
        </w:rPr>
        <w:t>osiguranje</w:t>
      </w:r>
      <w:r>
        <w:rPr>
          <w:rFonts w:cstheme="minorHAnsi"/>
          <w:shd w:val="clear" w:color="auto" w:fill="FFFFFF"/>
        </w:rPr>
        <w:t xml:space="preserve"> posjetitelja </w:t>
      </w:r>
    </w:p>
    <w:p w:rsidR="00A539EE" w:rsidRDefault="00A539EE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</w:t>
      </w:r>
      <w:r w:rsidRPr="003A0585">
        <w:rPr>
          <w:rFonts w:cstheme="minorHAnsi"/>
          <w:b/>
          <w:shd w:val="clear" w:color="auto" w:fill="FFFFFF"/>
        </w:rPr>
        <w:t>Nacionalnom parku</w:t>
      </w:r>
      <w:r>
        <w:rPr>
          <w:rFonts w:cstheme="minorHAnsi"/>
          <w:shd w:val="clear" w:color="auto" w:fill="FFFFFF"/>
        </w:rPr>
        <w:t xml:space="preserve"> </w:t>
      </w:r>
      <w:r w:rsidRPr="003A0585">
        <w:rPr>
          <w:rFonts w:cstheme="minorHAnsi"/>
          <w:b/>
          <w:shd w:val="clear" w:color="auto" w:fill="FFFFFF"/>
        </w:rPr>
        <w:t xml:space="preserve">Paklenica </w:t>
      </w:r>
      <w:r>
        <w:rPr>
          <w:rFonts w:cstheme="minorHAnsi"/>
          <w:shd w:val="clear" w:color="auto" w:fill="FFFFFF"/>
        </w:rPr>
        <w:t>jedan dan obilaska Nacionalnog parka</w:t>
      </w:r>
    </w:p>
    <w:p w:rsidR="00BF1EA1" w:rsidRDefault="003A0585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</w:t>
      </w:r>
      <w:r w:rsidRPr="003A0585">
        <w:rPr>
          <w:rFonts w:cstheme="minorHAnsi"/>
          <w:b/>
          <w:shd w:val="clear" w:color="auto" w:fill="FFFFFF"/>
        </w:rPr>
        <w:t>Nacionalnom parku Sjeverni Velebit</w:t>
      </w:r>
      <w:r w:rsidRPr="003A0585">
        <w:rPr>
          <w:rFonts w:cstheme="minorHAnsi"/>
          <w:shd w:val="clear" w:color="auto" w:fill="FFFFFF"/>
        </w:rPr>
        <w:t xml:space="preserve"> jedan posjet Kući Velebita i posjet Parku za tri uzastopna dana</w:t>
      </w:r>
    </w:p>
    <w:p w:rsidR="003A0585" w:rsidRDefault="003A0585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</w:t>
      </w:r>
      <w:r w:rsidRPr="003A0585">
        <w:rPr>
          <w:rFonts w:cstheme="minorHAnsi"/>
          <w:b/>
          <w:shd w:val="clear" w:color="auto" w:fill="FFFFFF"/>
        </w:rPr>
        <w:t>Parku Prirode Velebit</w:t>
      </w:r>
      <w:r>
        <w:rPr>
          <w:rFonts w:cstheme="minorHAnsi"/>
          <w:shd w:val="clear" w:color="auto" w:fill="FFFFFF"/>
        </w:rPr>
        <w:t xml:space="preserve"> ulaz u značajni krajobraz – uvalu Zavratnic</w:t>
      </w:r>
      <w:r w:rsidR="00476853">
        <w:rPr>
          <w:rFonts w:cstheme="minorHAnsi"/>
          <w:shd w:val="clear" w:color="auto" w:fill="FFFFFF"/>
        </w:rPr>
        <w:t>a</w:t>
      </w:r>
    </w:p>
    <w:p w:rsidR="00A539EE" w:rsidRDefault="00A539EE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</w:t>
      </w:r>
      <w:r w:rsidRPr="009F504C">
        <w:rPr>
          <w:rFonts w:cstheme="minorHAnsi"/>
          <w:b/>
          <w:shd w:val="clear" w:color="auto" w:fill="FFFFFF"/>
        </w:rPr>
        <w:t xml:space="preserve">Pećinskom parku </w:t>
      </w:r>
      <w:proofErr w:type="spellStart"/>
      <w:r w:rsidRPr="009F504C">
        <w:rPr>
          <w:rFonts w:cstheme="minorHAnsi"/>
          <w:b/>
          <w:shd w:val="clear" w:color="auto" w:fill="FFFFFF"/>
        </w:rPr>
        <w:t>Grabovača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9F504C">
        <w:rPr>
          <w:rFonts w:cstheme="minorHAnsi"/>
          <w:shd w:val="clear" w:color="auto" w:fill="FFFFFF"/>
        </w:rPr>
        <w:t xml:space="preserve">obilazak špilje </w:t>
      </w:r>
      <w:proofErr w:type="spellStart"/>
      <w:r w:rsidRPr="009F504C">
        <w:rPr>
          <w:rFonts w:cstheme="minorHAnsi"/>
          <w:shd w:val="clear" w:color="auto" w:fill="FFFFFF"/>
        </w:rPr>
        <w:t>Samograd</w:t>
      </w:r>
      <w:proofErr w:type="spellEnd"/>
      <w:r w:rsidRPr="009F504C">
        <w:rPr>
          <w:rFonts w:cstheme="minorHAnsi"/>
          <w:shd w:val="clear" w:color="auto" w:fill="FFFFFF"/>
        </w:rPr>
        <w:t xml:space="preserve"> uz stručnog vo</w:t>
      </w:r>
      <w:r>
        <w:rPr>
          <w:rFonts w:cstheme="minorHAnsi"/>
          <w:shd w:val="clear" w:color="auto" w:fill="FFFFFF"/>
        </w:rPr>
        <w:t xml:space="preserve">diča te </w:t>
      </w:r>
      <w:r w:rsidRPr="009F504C">
        <w:rPr>
          <w:rFonts w:cstheme="minorHAnsi"/>
          <w:shd w:val="clear" w:color="auto" w:fill="FFFFFF"/>
        </w:rPr>
        <w:t>obilazak parka</w:t>
      </w:r>
    </w:p>
    <w:p w:rsidR="003A0585" w:rsidRDefault="003A0585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</w:t>
      </w:r>
      <w:proofErr w:type="spellStart"/>
      <w:r w:rsidRPr="003A0585">
        <w:rPr>
          <w:rFonts w:cstheme="minorHAnsi"/>
          <w:b/>
          <w:shd w:val="clear" w:color="auto" w:fill="FFFFFF"/>
        </w:rPr>
        <w:t>Baraćevim</w:t>
      </w:r>
      <w:proofErr w:type="spellEnd"/>
      <w:r w:rsidRPr="003A0585">
        <w:rPr>
          <w:rFonts w:cstheme="minorHAnsi"/>
          <w:b/>
          <w:shd w:val="clear" w:color="auto" w:fill="FFFFFF"/>
        </w:rPr>
        <w:t xml:space="preserve"> špiljama</w:t>
      </w:r>
      <w:r>
        <w:rPr>
          <w:rFonts w:cstheme="minorHAnsi"/>
          <w:shd w:val="clear" w:color="auto" w:fill="FFFFFF"/>
        </w:rPr>
        <w:t xml:space="preserve"> 60 minuta obilaska uz pratnju stručnog vodiča</w:t>
      </w:r>
    </w:p>
    <w:p w:rsidR="00A539EE" w:rsidRDefault="009F504C" w:rsidP="002076A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theme="minorHAnsi"/>
          <w:shd w:val="clear" w:color="auto" w:fill="FFFFFF"/>
        </w:rPr>
      </w:pPr>
      <w:r w:rsidRPr="00476853">
        <w:rPr>
          <w:rFonts w:cstheme="minorHAnsi"/>
          <w:shd w:val="clear" w:color="auto" w:fill="FFFFFF"/>
        </w:rPr>
        <w:t xml:space="preserve">te u </w:t>
      </w:r>
      <w:r w:rsidRPr="00476853">
        <w:rPr>
          <w:rFonts w:cstheme="minorHAnsi"/>
          <w:b/>
          <w:shd w:val="clear" w:color="auto" w:fill="FFFFFF"/>
        </w:rPr>
        <w:t>Hrvatskom centru za autohtone vrste riba i rakova krških voda</w:t>
      </w:r>
      <w:r w:rsidRPr="00476853">
        <w:rPr>
          <w:rFonts w:cstheme="minorHAnsi"/>
          <w:shd w:val="clear" w:color="auto" w:fill="FFFFFF"/>
        </w:rPr>
        <w:t xml:space="preserve"> posjet centru, podjelu Knjižice znanja</w:t>
      </w:r>
      <w:r w:rsidR="00476853" w:rsidRPr="00476853">
        <w:rPr>
          <w:rFonts w:cstheme="minorHAnsi"/>
          <w:shd w:val="clear" w:color="auto" w:fill="FFFFFF"/>
        </w:rPr>
        <w:t xml:space="preserve">, </w:t>
      </w:r>
      <w:r w:rsidRPr="00476853">
        <w:rPr>
          <w:rFonts w:cstheme="minorHAnsi"/>
          <w:shd w:val="clear" w:color="auto" w:fill="FFFFFF"/>
        </w:rPr>
        <w:t>gledanje poučnog filma o regiji Gacka</w:t>
      </w:r>
      <w:r w:rsidR="00476853" w:rsidRPr="00476853">
        <w:rPr>
          <w:rFonts w:cstheme="minorHAnsi"/>
          <w:shd w:val="clear" w:color="auto" w:fill="FFFFFF"/>
        </w:rPr>
        <w:t xml:space="preserve">, </w:t>
      </w:r>
      <w:r w:rsidRPr="00476853">
        <w:rPr>
          <w:rFonts w:cstheme="minorHAnsi"/>
          <w:shd w:val="clear" w:color="auto" w:fill="FFFFFF"/>
        </w:rPr>
        <w:t>mikroskopski pregled tkiva ribe, prolazak poučnom stazom fauna Gacke</w:t>
      </w:r>
      <w:r w:rsidR="00476853" w:rsidRPr="00476853">
        <w:rPr>
          <w:rFonts w:cstheme="minorHAnsi"/>
          <w:shd w:val="clear" w:color="auto" w:fill="FFFFFF"/>
        </w:rPr>
        <w:t xml:space="preserve">, </w:t>
      </w:r>
      <w:r w:rsidRPr="00476853">
        <w:rPr>
          <w:rFonts w:cstheme="minorHAnsi"/>
          <w:shd w:val="clear" w:color="auto" w:fill="FFFFFF"/>
        </w:rPr>
        <w:t>obilazak Pećine, pogled na Gacku dolinu</w:t>
      </w:r>
      <w:r w:rsidR="00476853" w:rsidRPr="00476853">
        <w:rPr>
          <w:rFonts w:cstheme="minorHAnsi"/>
          <w:shd w:val="clear" w:color="auto" w:fill="FFFFFF"/>
        </w:rPr>
        <w:t xml:space="preserve"> s vidikovca</w:t>
      </w:r>
      <w:r w:rsidRPr="00476853">
        <w:rPr>
          <w:rFonts w:cstheme="minorHAnsi"/>
          <w:shd w:val="clear" w:color="auto" w:fill="FFFFFF"/>
        </w:rPr>
        <w:t xml:space="preserve"> </w:t>
      </w:r>
    </w:p>
    <w:p w:rsidR="00476853" w:rsidRPr="00476853" w:rsidRDefault="00476853" w:rsidP="001F6A81">
      <w:pPr>
        <w:pStyle w:val="Odlomakpopisa"/>
        <w:spacing w:after="0" w:line="360" w:lineRule="auto"/>
        <w:rPr>
          <w:rFonts w:cstheme="minorHAnsi"/>
          <w:shd w:val="clear" w:color="auto" w:fill="FFFFFF"/>
        </w:rPr>
      </w:pPr>
    </w:p>
    <w:p w:rsidR="00F235D3" w:rsidRPr="00B30D45" w:rsidRDefault="00C00C5F" w:rsidP="001F6A81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Uz</w:t>
      </w:r>
      <w:r w:rsidR="00A539EE">
        <w:rPr>
          <w:rFonts w:cstheme="minorHAnsi"/>
          <w:shd w:val="clear" w:color="auto" w:fill="FFFFFF"/>
        </w:rPr>
        <w:t xml:space="preserve"> naveden</w:t>
      </w:r>
      <w:r>
        <w:rPr>
          <w:rFonts w:cstheme="minorHAnsi"/>
          <w:shd w:val="clear" w:color="auto" w:fill="FFFFFF"/>
        </w:rPr>
        <w:t>o</w:t>
      </w:r>
      <w:r w:rsidR="00A539EE">
        <w:rPr>
          <w:rFonts w:cstheme="minorHAnsi"/>
          <w:shd w:val="clear" w:color="auto" w:fill="FFFFFF"/>
        </w:rPr>
        <w:t xml:space="preserve">, ulaznica obuhvaća i obilazak </w:t>
      </w:r>
      <w:r w:rsidR="00A539EE" w:rsidRPr="009F504C">
        <w:rPr>
          <w:rFonts w:cstheme="minorHAnsi"/>
          <w:b/>
          <w:shd w:val="clear" w:color="auto" w:fill="FFFFFF"/>
        </w:rPr>
        <w:t>Memorijal</w:t>
      </w:r>
      <w:r w:rsidR="00A539EE">
        <w:rPr>
          <w:rFonts w:cstheme="minorHAnsi"/>
          <w:b/>
          <w:shd w:val="clear" w:color="auto" w:fill="FFFFFF"/>
        </w:rPr>
        <w:t>nog</w:t>
      </w:r>
      <w:r w:rsidR="00A539EE" w:rsidRPr="009F504C">
        <w:rPr>
          <w:rFonts w:cstheme="minorHAnsi"/>
          <w:b/>
          <w:shd w:val="clear" w:color="auto" w:fill="FFFFFF"/>
        </w:rPr>
        <w:t xml:space="preserve"> centr</w:t>
      </w:r>
      <w:r w:rsidR="00A539EE">
        <w:rPr>
          <w:rFonts w:cstheme="minorHAnsi"/>
          <w:b/>
          <w:shd w:val="clear" w:color="auto" w:fill="FFFFFF"/>
        </w:rPr>
        <w:t>a</w:t>
      </w:r>
      <w:r w:rsidR="00A539EE" w:rsidRPr="009F504C">
        <w:rPr>
          <w:rFonts w:cstheme="minorHAnsi"/>
          <w:b/>
          <w:shd w:val="clear" w:color="auto" w:fill="FFFFFF"/>
        </w:rPr>
        <w:t xml:space="preserve"> „Nikola Tesla“ Smiljan</w:t>
      </w:r>
      <w:r w:rsidR="00A539EE">
        <w:rPr>
          <w:rFonts w:cstheme="minorHAnsi"/>
          <w:b/>
          <w:shd w:val="clear" w:color="auto" w:fill="FFFFFF"/>
        </w:rPr>
        <w:t>.</w:t>
      </w:r>
      <w:r>
        <w:rPr>
          <w:rFonts w:cstheme="minorHAnsi"/>
          <w:b/>
          <w:shd w:val="clear" w:color="auto" w:fill="FFFFFF"/>
        </w:rPr>
        <w:t xml:space="preserve"> </w:t>
      </w:r>
      <w:r w:rsidR="00A539EE">
        <w:rPr>
          <w:rFonts w:cstheme="minorHAnsi"/>
          <w:shd w:val="clear" w:color="auto" w:fill="FFFFFF"/>
        </w:rPr>
        <w:t xml:space="preserve">Dakle, po </w:t>
      </w:r>
      <w:r w:rsidR="00A539EE" w:rsidRPr="00A539EE">
        <w:rPr>
          <w:rFonts w:cstheme="minorHAnsi"/>
          <w:b/>
          <w:shd w:val="clear" w:color="auto" w:fill="FFFFFF"/>
        </w:rPr>
        <w:t>jedinstvenoj cijeni od 300,00 kn</w:t>
      </w:r>
      <w:r w:rsidR="00A539EE">
        <w:rPr>
          <w:rFonts w:cstheme="minorHAnsi"/>
          <w:shd w:val="clear" w:color="auto" w:fill="FFFFFF"/>
        </w:rPr>
        <w:t xml:space="preserve"> za odrasle te </w:t>
      </w:r>
      <w:r w:rsidR="00A539EE" w:rsidRPr="00476853">
        <w:rPr>
          <w:rFonts w:cstheme="minorHAnsi"/>
          <w:b/>
          <w:bCs/>
          <w:shd w:val="clear" w:color="auto" w:fill="FFFFFF"/>
        </w:rPr>
        <w:t>200,00 kn za djecu</w:t>
      </w:r>
      <w:r w:rsidR="00A539EE">
        <w:rPr>
          <w:rFonts w:cstheme="minorHAnsi"/>
          <w:shd w:val="clear" w:color="auto" w:fill="FFFFFF"/>
        </w:rPr>
        <w:t xml:space="preserve"> (7-18) možete posjetiti 8 </w:t>
      </w:r>
      <w:r w:rsidR="00476853">
        <w:rPr>
          <w:rFonts w:cstheme="minorHAnsi"/>
          <w:shd w:val="clear" w:color="auto" w:fill="FFFFFF"/>
        </w:rPr>
        <w:t>ulaza u razdoblju od 15. srpnja do 31. listopada 2019</w:t>
      </w:r>
      <w:r>
        <w:rPr>
          <w:rFonts w:cstheme="minorHAnsi"/>
          <w:shd w:val="clear" w:color="auto" w:fill="FFFFFF"/>
        </w:rPr>
        <w:t>.</w:t>
      </w:r>
      <w:r w:rsidR="00476853">
        <w:rPr>
          <w:rFonts w:cstheme="minorHAnsi"/>
          <w:shd w:val="clear" w:color="auto" w:fill="FFFFFF"/>
        </w:rPr>
        <w:t>, a ulaznica je dostupna na prodajnim mjestima u Nacionalnom parku Plitvička jezera.</w:t>
      </w:r>
    </w:p>
    <w:sectPr w:rsidR="00F235D3" w:rsidRPr="00B3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40" w:rsidRDefault="00833F40" w:rsidP="00C36152">
      <w:pPr>
        <w:spacing w:after="0" w:line="240" w:lineRule="auto"/>
      </w:pPr>
      <w:r>
        <w:separator/>
      </w:r>
    </w:p>
  </w:endnote>
  <w:endnote w:type="continuationSeparator" w:id="0">
    <w:p w:rsidR="00833F40" w:rsidRDefault="00833F40" w:rsidP="00C3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4" w:rsidRDefault="00F3758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4" w:rsidRDefault="00F3758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4" w:rsidRDefault="00F375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40" w:rsidRDefault="00833F40" w:rsidP="00C36152">
      <w:pPr>
        <w:spacing w:after="0" w:line="240" w:lineRule="auto"/>
      </w:pPr>
      <w:r>
        <w:separator/>
      </w:r>
    </w:p>
  </w:footnote>
  <w:footnote w:type="continuationSeparator" w:id="0">
    <w:p w:rsidR="00833F40" w:rsidRDefault="00833F40" w:rsidP="00C3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4" w:rsidRDefault="00F3758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2F" w:rsidRPr="00105D94" w:rsidRDefault="0092382F" w:rsidP="00105D94">
    <w:pPr>
      <w:pStyle w:val="Zaglavlje"/>
      <w:ind w:left="708" w:firstLine="3687"/>
      <w:rPr>
        <w:rFonts w:cstheme="minorHAnsi"/>
        <w:sz w:val="18"/>
        <w:szCs w:val="20"/>
      </w:rPr>
    </w:pPr>
    <w:r w:rsidRPr="00105D94">
      <w:rPr>
        <w:rFonts w:cstheme="minorHAnsi"/>
        <w:noProof/>
        <w:lang w:eastAsia="hr-HR"/>
      </w:rPr>
      <w:drawing>
        <wp:anchor distT="0" distB="0" distL="114300" distR="114300" simplePos="0" relativeHeight="251660288" behindDoc="0" locked="0" layoutInCell="1" allowOverlap="1" wp14:anchorId="1A696616">
          <wp:simplePos x="0" y="0"/>
          <wp:positionH relativeFrom="column">
            <wp:posOffset>-13970</wp:posOffset>
          </wp:positionH>
          <wp:positionV relativeFrom="paragraph">
            <wp:posOffset>-87630</wp:posOffset>
          </wp:positionV>
          <wp:extent cx="1581819" cy="54292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F5251D" w:rsidRPr="00105D94">
      <w:rPr>
        <w:rFonts w:cstheme="minorHAnsi"/>
        <w:sz w:val="18"/>
        <w:szCs w:val="20"/>
      </w:rPr>
      <w:t>Budačka</w:t>
    </w:r>
    <w:proofErr w:type="spellEnd"/>
    <w:r w:rsidR="00F5251D" w:rsidRPr="00105D94">
      <w:rPr>
        <w:rFonts w:cstheme="minorHAnsi"/>
        <w:sz w:val="18"/>
        <w:szCs w:val="20"/>
      </w:rPr>
      <w:t xml:space="preserve"> 12, 53000 Gospi</w:t>
    </w:r>
    <w:r w:rsidR="00F5251D" w:rsidRPr="00105D94">
      <w:rPr>
        <w:rFonts w:eastAsia="Calibri" w:cstheme="minorHAnsi"/>
        <w:sz w:val="20"/>
      </w:rPr>
      <w:t>ć</w:t>
    </w:r>
    <w:r w:rsidR="00F5251D" w:rsidRPr="00105D94">
      <w:rPr>
        <w:rFonts w:cstheme="minorHAnsi"/>
        <w:sz w:val="18"/>
        <w:szCs w:val="20"/>
      </w:rPr>
      <w:t xml:space="preserve"> </w:t>
    </w:r>
  </w:p>
  <w:p w:rsidR="0092382F" w:rsidRDefault="00833F40" w:rsidP="00105D94">
    <w:pPr>
      <w:pStyle w:val="Zaglavlje"/>
      <w:tabs>
        <w:tab w:val="left" w:pos="600"/>
      </w:tabs>
      <w:ind w:left="708" w:firstLine="3687"/>
      <w:rPr>
        <w:rFonts w:cstheme="minorHAnsi"/>
        <w:sz w:val="18"/>
        <w:szCs w:val="20"/>
      </w:rPr>
    </w:pPr>
    <w:hyperlink r:id="rId2" w:history="1">
      <w:r w:rsidR="00C36152" w:rsidRPr="00105D94">
        <w:rPr>
          <w:rStyle w:val="Hiperveza"/>
          <w:rFonts w:cstheme="minorHAnsi"/>
          <w:sz w:val="18"/>
          <w:szCs w:val="20"/>
        </w:rPr>
        <w:t>lika.destination@gmail.com</w:t>
      </w:r>
    </w:hyperlink>
    <w:r w:rsidR="00F5251D" w:rsidRPr="00105D94">
      <w:rPr>
        <w:rFonts w:cstheme="minorHAnsi"/>
        <w:sz w:val="18"/>
        <w:szCs w:val="20"/>
      </w:rPr>
      <w:t xml:space="preserve">  </w:t>
    </w:r>
  </w:p>
  <w:p w:rsidR="00F37584" w:rsidRPr="00105D94" w:rsidRDefault="00F37584" w:rsidP="00105D94">
    <w:pPr>
      <w:pStyle w:val="Zaglavlje"/>
      <w:tabs>
        <w:tab w:val="left" w:pos="600"/>
      </w:tabs>
      <w:ind w:left="708" w:firstLine="3687"/>
      <w:rPr>
        <w:rFonts w:cstheme="minorHAnsi"/>
        <w:sz w:val="18"/>
        <w:szCs w:val="20"/>
      </w:rPr>
    </w:pPr>
    <w:proofErr w:type="spellStart"/>
    <w:r>
      <w:rPr>
        <w:rFonts w:cstheme="minorHAnsi"/>
        <w:sz w:val="18"/>
        <w:szCs w:val="20"/>
      </w:rPr>
      <w:t>www.lika</w:t>
    </w:r>
    <w:proofErr w:type="spellEnd"/>
    <w:r>
      <w:rPr>
        <w:rFonts w:cstheme="minorHAnsi"/>
        <w:sz w:val="18"/>
        <w:szCs w:val="20"/>
      </w:rPr>
      <w:t>-</w:t>
    </w:r>
    <w:proofErr w:type="spellStart"/>
    <w:r>
      <w:rPr>
        <w:rFonts w:cstheme="minorHAnsi"/>
        <w:sz w:val="18"/>
        <w:szCs w:val="20"/>
      </w:rPr>
      <w:t>destination.hr</w:t>
    </w:r>
    <w:proofErr w:type="spellEnd"/>
  </w:p>
  <w:p w:rsidR="0092382F" w:rsidRPr="00105D94" w:rsidRDefault="0092382F" w:rsidP="00105D94">
    <w:pPr>
      <w:pStyle w:val="Zaglavlje"/>
      <w:ind w:left="708" w:firstLine="3687"/>
      <w:rPr>
        <w:rFonts w:cstheme="minorHAnsi"/>
        <w:sz w:val="18"/>
        <w:szCs w:val="20"/>
      </w:rPr>
    </w:pPr>
    <w:r w:rsidRPr="00105D94">
      <w:rPr>
        <w:rFonts w:cstheme="minorHAnsi"/>
        <w:sz w:val="18"/>
        <w:szCs w:val="20"/>
      </w:rPr>
      <w:t>OIB: 41969082566</w:t>
    </w:r>
  </w:p>
  <w:p w:rsidR="00105D94" w:rsidRDefault="0092382F" w:rsidP="00F37584">
    <w:pPr>
      <w:pStyle w:val="Zaglavlje"/>
      <w:tabs>
        <w:tab w:val="left" w:pos="600"/>
      </w:tabs>
      <w:ind w:left="2544" w:firstLine="3120"/>
      <w:rPr>
        <w:rFonts w:cstheme="minorHAnsi"/>
        <w:sz w:val="18"/>
        <w:szCs w:val="20"/>
      </w:rPr>
    </w:pPr>
    <w:r w:rsidRPr="00105D94">
      <w:rPr>
        <w:rFonts w:cstheme="minorHAns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155575</wp:posOffset>
              </wp:positionV>
              <wp:extent cx="5819775" cy="0"/>
              <wp:effectExtent l="0" t="0" r="0" b="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F27CD7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2.25pt" to="44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F37584">
      <w:rPr>
        <w:rFonts w:cstheme="minorHAnsi"/>
        <w:sz w:val="18"/>
        <w:szCs w:val="20"/>
      </w:rPr>
      <w:t xml:space="preserve">                </w:t>
    </w:r>
    <w:r w:rsidR="000872BA" w:rsidRPr="00105D94">
      <w:rPr>
        <w:rFonts w:cstheme="minorHAnsi"/>
        <w:sz w:val="18"/>
        <w:szCs w:val="20"/>
      </w:rPr>
      <w:t>IBAN: HR83 2340 0091 1108 5505 4</w:t>
    </w:r>
    <w:r w:rsidR="00F5251D" w:rsidRPr="00105D94">
      <w:rPr>
        <w:rFonts w:cstheme="minorHAnsi"/>
        <w:sz w:val="18"/>
        <w:szCs w:val="20"/>
      </w:rPr>
      <w:t xml:space="preserve">            </w:t>
    </w:r>
  </w:p>
  <w:p w:rsidR="00C36152" w:rsidRPr="00105D94" w:rsidRDefault="00F5251D" w:rsidP="00105D94">
    <w:pPr>
      <w:pStyle w:val="Zaglavlje"/>
      <w:tabs>
        <w:tab w:val="left" w:pos="600"/>
      </w:tabs>
      <w:ind w:firstLine="3687"/>
      <w:rPr>
        <w:rFonts w:cstheme="minorHAnsi"/>
        <w:sz w:val="18"/>
        <w:szCs w:val="20"/>
      </w:rPr>
    </w:pPr>
    <w:r w:rsidRPr="00105D94">
      <w:rPr>
        <w:rFonts w:cstheme="minorHAnsi"/>
        <w:sz w:val="18"/>
        <w:szCs w:val="20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4" w:rsidRDefault="00F375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3D3"/>
    <w:multiLevelType w:val="hybridMultilevel"/>
    <w:tmpl w:val="A19A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94C78"/>
    <w:multiLevelType w:val="hybridMultilevel"/>
    <w:tmpl w:val="73CE3178"/>
    <w:lvl w:ilvl="0" w:tplc="9A785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52"/>
    <w:rsid w:val="00027278"/>
    <w:rsid w:val="000872BA"/>
    <w:rsid w:val="00105D94"/>
    <w:rsid w:val="00127B29"/>
    <w:rsid w:val="0016411B"/>
    <w:rsid w:val="00182973"/>
    <w:rsid w:val="001F6A81"/>
    <w:rsid w:val="002076AC"/>
    <w:rsid w:val="0025558D"/>
    <w:rsid w:val="003A0585"/>
    <w:rsid w:val="00476853"/>
    <w:rsid w:val="004A6685"/>
    <w:rsid w:val="0050031A"/>
    <w:rsid w:val="005D5122"/>
    <w:rsid w:val="00637415"/>
    <w:rsid w:val="00774E5A"/>
    <w:rsid w:val="00795460"/>
    <w:rsid w:val="0080408A"/>
    <w:rsid w:val="00833F40"/>
    <w:rsid w:val="0089670E"/>
    <w:rsid w:val="00902792"/>
    <w:rsid w:val="0092382F"/>
    <w:rsid w:val="00950645"/>
    <w:rsid w:val="009F504C"/>
    <w:rsid w:val="00A539EE"/>
    <w:rsid w:val="00B14A0F"/>
    <w:rsid w:val="00B30D45"/>
    <w:rsid w:val="00B50767"/>
    <w:rsid w:val="00BE4605"/>
    <w:rsid w:val="00BF1EA1"/>
    <w:rsid w:val="00C00C5F"/>
    <w:rsid w:val="00C1445F"/>
    <w:rsid w:val="00C36152"/>
    <w:rsid w:val="00F235D3"/>
    <w:rsid w:val="00F37584"/>
    <w:rsid w:val="00F5251D"/>
    <w:rsid w:val="00F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6152"/>
  </w:style>
  <w:style w:type="paragraph" w:styleId="Podnoje">
    <w:name w:val="footer"/>
    <w:basedOn w:val="Normal"/>
    <w:link w:val="PodnojeChar"/>
    <w:uiPriority w:val="99"/>
    <w:unhideWhenUsed/>
    <w:rsid w:val="00C3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152"/>
  </w:style>
  <w:style w:type="character" w:styleId="Hiperveza">
    <w:name w:val="Hyperlink"/>
    <w:rsid w:val="00C3615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5D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0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6152"/>
  </w:style>
  <w:style w:type="paragraph" w:styleId="Podnoje">
    <w:name w:val="footer"/>
    <w:basedOn w:val="Normal"/>
    <w:link w:val="PodnojeChar"/>
    <w:uiPriority w:val="99"/>
    <w:unhideWhenUsed/>
    <w:rsid w:val="00C3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152"/>
  </w:style>
  <w:style w:type="character" w:styleId="Hiperveza">
    <w:name w:val="Hyperlink"/>
    <w:rsid w:val="00C3615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5D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ka.destinatio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Deno</cp:lastModifiedBy>
  <cp:revision>2</cp:revision>
  <cp:lastPrinted>2017-10-02T10:27:00Z</cp:lastPrinted>
  <dcterms:created xsi:type="dcterms:W3CDTF">2019-07-19T10:12:00Z</dcterms:created>
  <dcterms:modified xsi:type="dcterms:W3CDTF">2019-07-19T10:12:00Z</dcterms:modified>
</cp:coreProperties>
</file>